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2F250" w14:textId="77777777" w:rsidR="00465D96" w:rsidRPr="00465D96" w:rsidRDefault="004E7467" w:rsidP="00F41591">
      <w:pPr>
        <w:rPr>
          <w:lang w:eastAsia="hr-H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3399F" wp14:editId="408651E4">
                <wp:simplePos x="0" y="0"/>
                <wp:positionH relativeFrom="column">
                  <wp:posOffset>5167630</wp:posOffset>
                </wp:positionH>
                <wp:positionV relativeFrom="paragraph">
                  <wp:posOffset>395605</wp:posOffset>
                </wp:positionV>
                <wp:extent cx="152400" cy="1524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52B6F" id="Rectangle 4" o:spid="_x0000_s1026" style="position:absolute;margin-left:406.9pt;margin-top:31.15pt;width:12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" fillcolor="#c00000" stroked="f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07C74" wp14:editId="39B36C2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57175" cy="2571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3C46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B73E0" id="Rectangle 5" o:spid="_x0000_s1026" style="position:absolute;margin-left:-30.95pt;margin-top:.35pt;width:20.25pt;height:20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" fillcolor="#3c4682" stroked="f" strokeweight="2pt">
                <w10:wrap anchorx="margin"/>
              </v:rect>
            </w:pict>
          </mc:Fallback>
        </mc:AlternateContent>
      </w:r>
      <w:r w:rsidR="00465D96">
        <w:rPr>
          <w:noProof/>
          <w:lang w:val="en-US"/>
        </w:rPr>
        <w:drawing>
          <wp:inline distT="0" distB="0" distL="0" distR="0" wp14:anchorId="33499B8B" wp14:editId="29E0E8E2">
            <wp:extent cx="1453945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P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69F1D" w14:textId="77777777" w:rsidR="008928A5" w:rsidRDefault="008928A5" w:rsidP="00F41591"/>
    <w:p w14:paraId="29B2C9EB" w14:textId="77777777" w:rsidR="00465D96" w:rsidRPr="00F41591" w:rsidRDefault="00465D96" w:rsidP="00F41591">
      <w:r w:rsidRPr="00F41591">
        <w:t>OBJAVA ZA MEDIJE</w:t>
      </w:r>
    </w:p>
    <w:p w14:paraId="4AF90EEF" w14:textId="77777777" w:rsidR="00465D96" w:rsidRDefault="00F41591" w:rsidP="00F4159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2E139" wp14:editId="6A97073E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C3564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" strokecolor="#3c4682" strokeweight="1pt"/>
            </w:pict>
          </mc:Fallback>
        </mc:AlternateContent>
      </w:r>
    </w:p>
    <w:p w14:paraId="4FBEB7DC" w14:textId="77777777" w:rsidR="00F41591" w:rsidRDefault="00F41591" w:rsidP="00F41591">
      <w:pPr>
        <w:rPr>
          <w:b w:val="0"/>
          <w:color w:val="595959" w:themeColor="text1" w:themeTint="A6"/>
        </w:rPr>
      </w:pPr>
    </w:p>
    <w:p w14:paraId="62A04A96" w14:textId="77777777" w:rsidR="004C6018" w:rsidRPr="001479A0" w:rsidRDefault="009E3B89" w:rsidP="004C6018">
      <w:pPr>
        <w:pStyle w:val="Heading1"/>
        <w:jc w:val="both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Na Peruć</w:t>
      </w:r>
      <w:r w:rsidR="00853286">
        <w:rPr>
          <w:rFonts w:asciiTheme="minorHAnsi" w:hAnsiTheme="minorHAnsi" w:cstheme="minorHAnsi"/>
          <w:b/>
          <w:color w:val="auto"/>
          <w:sz w:val="28"/>
          <w:szCs w:val="28"/>
        </w:rPr>
        <w:t>i</w:t>
      </w:r>
      <w:r w:rsidR="004C6018" w:rsidRPr="001479A0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auto"/>
          <w:sz w:val="28"/>
          <w:szCs w:val="28"/>
        </w:rPr>
        <w:t>održana</w:t>
      </w:r>
      <w:r w:rsidR="001479A0" w:rsidRPr="001479A0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auto"/>
          <w:sz w:val="28"/>
          <w:szCs w:val="28"/>
        </w:rPr>
        <w:t xml:space="preserve">demonstracija u sklopu </w:t>
      </w:r>
      <w:r w:rsidR="00853286">
        <w:rPr>
          <w:rFonts w:asciiTheme="minorHAnsi" w:hAnsiTheme="minorHAnsi" w:cstheme="minorHAnsi"/>
          <w:b/>
          <w:color w:val="auto"/>
          <w:sz w:val="28"/>
          <w:szCs w:val="28"/>
        </w:rPr>
        <w:t xml:space="preserve">Praetorian </w:t>
      </w:r>
      <w:r w:rsidR="004C6018" w:rsidRPr="001479A0">
        <w:rPr>
          <w:rFonts w:asciiTheme="minorHAnsi" w:hAnsiTheme="minorHAnsi" w:cstheme="minorHAnsi"/>
          <w:b/>
          <w:color w:val="auto"/>
          <w:sz w:val="28"/>
          <w:szCs w:val="28"/>
        </w:rPr>
        <w:t>projekta</w:t>
      </w:r>
      <w:r>
        <w:rPr>
          <w:rFonts w:asciiTheme="minorHAnsi" w:hAnsiTheme="minorHAnsi" w:cstheme="minorHAnsi"/>
          <w:b/>
          <w:color w:val="auto"/>
          <w:sz w:val="28"/>
          <w:szCs w:val="28"/>
        </w:rPr>
        <w:t xml:space="preserve"> zaštite</w:t>
      </w:r>
      <w:r w:rsidRPr="009E3B89">
        <w:rPr>
          <w:rFonts w:asciiTheme="minorHAnsi" w:hAnsiTheme="minorHAnsi" w:cstheme="minorHAnsi"/>
          <w:b/>
          <w:color w:val="auto"/>
          <w:sz w:val="28"/>
          <w:szCs w:val="28"/>
        </w:rPr>
        <w:t xml:space="preserve"> europskih kritičnih infrastruktura</w:t>
      </w:r>
    </w:p>
    <w:p w14:paraId="3A5A4A43" w14:textId="77777777" w:rsidR="004C6018" w:rsidRPr="001479A0" w:rsidRDefault="004C6018" w:rsidP="004C6018">
      <w:pPr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4DFCA27" w14:textId="186BF85B" w:rsidR="009E3B89" w:rsidRPr="00E5577C" w:rsidRDefault="009E3B89" w:rsidP="009E3B89">
      <w:pPr>
        <w:spacing w:after="120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HE PERUĆA/ZAGREB, </w:t>
      </w:r>
      <w:r w:rsidR="00E5577C">
        <w:rPr>
          <w:rFonts w:asciiTheme="minorHAnsi" w:hAnsiTheme="minorHAnsi" w:cstheme="minorHAnsi"/>
          <w:b w:val="0"/>
          <w:color w:val="auto"/>
          <w:sz w:val="24"/>
          <w:szCs w:val="24"/>
        </w:rPr>
        <w:t>19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. LIPNJA 2023. – </w:t>
      </w:r>
      <w:r w:rsidRPr="00E5577C">
        <w:rPr>
          <w:rFonts w:asciiTheme="minorHAnsi" w:hAnsiTheme="minorHAnsi" w:cstheme="minorHAnsi"/>
          <w:color w:val="auto"/>
          <w:sz w:val="24"/>
          <w:szCs w:val="24"/>
        </w:rPr>
        <w:t>Na području hidroelektrane Peruča, od 14. do 16. lipnja</w:t>
      </w:r>
      <w:r w:rsidR="004C6018" w:rsidRPr="00E5577C">
        <w:rPr>
          <w:rFonts w:asciiTheme="minorHAnsi" w:hAnsiTheme="minorHAnsi" w:cstheme="minorHAnsi"/>
          <w:color w:val="auto"/>
          <w:sz w:val="24"/>
          <w:szCs w:val="24"/>
        </w:rPr>
        <w:t xml:space="preserve"> održana</w:t>
      </w:r>
      <w:r w:rsidRPr="00E5577C">
        <w:rPr>
          <w:rFonts w:asciiTheme="minorHAnsi" w:hAnsiTheme="minorHAnsi" w:cstheme="minorHAnsi"/>
          <w:color w:val="auto"/>
          <w:sz w:val="24"/>
          <w:szCs w:val="24"/>
        </w:rPr>
        <w:t xml:space="preserve"> je</w:t>
      </w:r>
      <w:r w:rsidR="004C6018" w:rsidRPr="00E5577C">
        <w:rPr>
          <w:rFonts w:asciiTheme="minorHAnsi" w:hAnsiTheme="minorHAnsi" w:cstheme="minorHAnsi"/>
          <w:color w:val="auto"/>
          <w:sz w:val="24"/>
          <w:szCs w:val="24"/>
        </w:rPr>
        <w:t xml:space="preserve"> živa demonstracija u sklopu </w:t>
      </w:r>
      <w:r w:rsidR="00853286" w:rsidRPr="00E5577C">
        <w:rPr>
          <w:rFonts w:asciiTheme="minorHAnsi" w:hAnsiTheme="minorHAnsi" w:cstheme="minorHAnsi"/>
          <w:color w:val="auto"/>
          <w:sz w:val="24"/>
          <w:szCs w:val="24"/>
        </w:rPr>
        <w:t xml:space="preserve">međunarodnog </w:t>
      </w:r>
      <w:r w:rsidR="004C6018" w:rsidRPr="00E5577C">
        <w:rPr>
          <w:rFonts w:asciiTheme="minorHAnsi" w:hAnsiTheme="minorHAnsi" w:cstheme="minorHAnsi"/>
          <w:color w:val="auto"/>
          <w:sz w:val="24"/>
          <w:szCs w:val="24"/>
        </w:rPr>
        <w:t xml:space="preserve">Praetorian projekta koji ima za </w:t>
      </w:r>
      <w:r w:rsidR="004C6018" w:rsidRPr="00E5577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cilj zaštitu kritične infrastrukture od naprednih kombiniranih  kibernetičkih i fizičkih prijetnji. </w:t>
      </w:r>
    </w:p>
    <w:p w14:paraId="085AFD88" w14:textId="63E1A436" w:rsidR="004C6018" w:rsidRPr="00E5577C" w:rsidRDefault="004C6018" w:rsidP="009E3B89">
      <w:pPr>
        <w:spacing w:after="1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Demonstracija </w:t>
      </w:r>
      <w:r w:rsidR="00F6266F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je uz branu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HE Peruća </w:t>
      </w:r>
      <w:r w:rsidR="00F6266F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ist</w:t>
      </w:r>
      <w:r w:rsidR="00256391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ovremeno provedena na lokacijama</w:t>
      </w:r>
      <w:r w:rsidR="00F6266F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HE</w:t>
      </w:r>
      <w:r w:rsidR="00256391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P Proizvodnje u Sinju i bolnice</w:t>
      </w:r>
      <w:r w:rsidR="00F6266F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u Klagenfurtu. </w:t>
      </w:r>
      <w:r w:rsidR="001A028D">
        <w:rPr>
          <w:rFonts w:asciiTheme="minorHAnsi" w:hAnsiTheme="minorHAnsi" w:cstheme="minorHAnsi"/>
          <w:b w:val="0"/>
          <w:color w:val="auto"/>
          <w:sz w:val="24"/>
          <w:szCs w:val="24"/>
        </w:rPr>
        <w:t>Bila je to jedna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od četiri završne demonstracije</w:t>
      </w:r>
      <w:r w:rsidR="00F6266F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projekta Praetorian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  </w:t>
      </w:r>
      <w:r w:rsidR="00F6266F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koje se provode na objektima kritične infrastrukture kao što su 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e</w:t>
      </w:r>
      <w:r w:rsidR="00F6266F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lektrane, međunarodne zračne luke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  <w:r w:rsidR="00F6266F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morske luke i bolnice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. </w:t>
      </w:r>
    </w:p>
    <w:p w14:paraId="25BD0933" w14:textId="77777777" w:rsidR="004C6018" w:rsidRPr="00E5577C" w:rsidRDefault="004C6018" w:rsidP="009E3B89">
      <w:pPr>
        <w:spacing w:after="1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Projekt Praetorian okuplja 23 partnera iz sedam država članica Europske unije, a strateški mu je cilj zaštita, povećanje sigurnosti i otpornosti europskih kritičnih infrastruktura od kombiniranih fizičkih i kibernetičkih prijetnji te od neželjenih kaskadnih efekata unutar povezanih kritičnih infrastruktura. Skup Praetorian alata podržava upravitelje sigurnosti kritičnih infrastruktura  u njihovom donošenju odluka da predvide i izdrže potencijalne sigurnosne prijetnje koje mogu imati ozbiljan utjecaj na njihovo poslovanje kao i na sigurnost stanovništva u njihovoj blizini.</w:t>
      </w:r>
    </w:p>
    <w:p w14:paraId="6016A53E" w14:textId="77777777" w:rsidR="004C6018" w:rsidRPr="00E5577C" w:rsidRDefault="004C6018" w:rsidP="009E3B89">
      <w:pPr>
        <w:spacing w:after="1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Hrvatski dio konzorcija projekta Praetorian uz H</w:t>
      </w:r>
      <w:r w:rsidR="00853286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EP d.d. i HEP Proizvodnju čine Končar – Digital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, Hrvatska gorska služba spašavanja, Među</w:t>
      </w:r>
      <w:r w:rsidR="00853286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narodna zračna luka Zagreb i Rinigard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. </w:t>
      </w:r>
    </w:p>
    <w:p w14:paraId="5FCE32CF" w14:textId="77777777" w:rsidR="004C6018" w:rsidRDefault="004C6018" w:rsidP="009E3B89">
      <w:pPr>
        <w:spacing w:after="1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Projekt je pretežito financiran iz programa Europske unije za istraživanje i inovacije Horizont 2020 u okviru ugo</w:t>
      </w:r>
      <w:r w:rsidR="00853286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vora o bespovratnim sredstvima. P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rojektne aktivnosti započele su 1. lipnja 2021</w:t>
      </w:r>
      <w:r w:rsidR="00853286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  <w:r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dok je planirani završetak projekta 3</w:t>
      </w:r>
      <w:r w:rsidR="001479A0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0</w:t>
      </w:r>
      <w:r w:rsidR="00853286" w:rsidRPr="00E5577C">
        <w:rPr>
          <w:rFonts w:asciiTheme="minorHAnsi" w:hAnsiTheme="minorHAnsi" w:cstheme="minorHAnsi"/>
          <w:b w:val="0"/>
          <w:color w:val="auto"/>
          <w:sz w:val="24"/>
          <w:szCs w:val="24"/>
        </w:rPr>
        <w:t>. rujna 2023.</w:t>
      </w:r>
    </w:p>
    <w:p w14:paraId="04800FA3" w14:textId="62A299C7" w:rsidR="00853286" w:rsidRDefault="00853286" w:rsidP="009E3B89">
      <w:pPr>
        <w:spacing w:after="1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2F25238" w14:textId="5EB8D35A" w:rsidR="0086561D" w:rsidRDefault="0086561D" w:rsidP="009E3B89">
      <w:pPr>
        <w:spacing w:after="1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___________________________________________________________________________</w:t>
      </w:r>
    </w:p>
    <w:p w14:paraId="762B894E" w14:textId="77777777" w:rsidR="0086561D" w:rsidRPr="0086561D" w:rsidRDefault="0086561D" w:rsidP="0086561D">
      <w:pPr>
        <w:spacing w:line="276" w:lineRule="auto"/>
        <w:rPr>
          <w:rFonts w:ascii="Calibri" w:hAnsi="Calibri"/>
          <w:b w:val="0"/>
          <w:color w:val="auto"/>
          <w:lang w:eastAsia="hr-HR"/>
        </w:rPr>
      </w:pPr>
      <w:r w:rsidRPr="0086561D">
        <w:rPr>
          <w:rFonts w:ascii="Calibri" w:hAnsi="Calibri"/>
          <w:b w:val="0"/>
          <w:color w:val="auto"/>
          <w:lang w:eastAsia="hr-HR"/>
        </w:rPr>
        <w:t>Kontakt za medije: Sektor za korporativne komunikacije (</w:t>
      </w:r>
      <w:hyperlink r:id="rId8" w:history="1">
        <w:r w:rsidRPr="0086561D">
          <w:rPr>
            <w:rFonts w:ascii="Calibri" w:hAnsi="Calibri"/>
            <w:b w:val="0"/>
            <w:color w:val="0000FF"/>
            <w:u w:val="single"/>
            <w:lang w:eastAsia="hr-HR"/>
          </w:rPr>
          <w:t>odnosisjavnoscu@hep.hr</w:t>
        </w:r>
      </w:hyperlink>
      <w:r w:rsidRPr="0086561D">
        <w:rPr>
          <w:rFonts w:ascii="Calibri" w:hAnsi="Calibri"/>
          <w:b w:val="0"/>
          <w:color w:val="auto"/>
          <w:lang w:eastAsia="hr-HR"/>
        </w:rPr>
        <w:t xml:space="preserve">) </w:t>
      </w:r>
    </w:p>
    <w:p w14:paraId="3FE48AED" w14:textId="77777777" w:rsidR="00853286" w:rsidRPr="001479A0" w:rsidRDefault="00853286" w:rsidP="009E3B89">
      <w:pPr>
        <w:spacing w:after="1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DB26E1B" w14:textId="77777777" w:rsidR="001479A0" w:rsidRPr="001479A0" w:rsidRDefault="001479A0" w:rsidP="009E3B89">
      <w:pPr>
        <w:spacing w:after="120"/>
        <w:jc w:val="both"/>
        <w:rPr>
          <w:b w:val="0"/>
          <w:sz w:val="24"/>
          <w:szCs w:val="24"/>
        </w:rPr>
      </w:pPr>
    </w:p>
    <w:p w14:paraId="0136CAA5" w14:textId="77777777" w:rsidR="001479A0" w:rsidRDefault="001479A0" w:rsidP="004C6018">
      <w:pPr>
        <w:jc w:val="both"/>
        <w:rPr>
          <w:sz w:val="16"/>
          <w:szCs w:val="16"/>
        </w:rPr>
      </w:pPr>
    </w:p>
    <w:p w14:paraId="2E08BE56" w14:textId="77777777" w:rsidR="001479A0" w:rsidRDefault="001479A0" w:rsidP="004C6018">
      <w:pPr>
        <w:jc w:val="both"/>
        <w:rPr>
          <w:sz w:val="16"/>
          <w:szCs w:val="16"/>
        </w:rPr>
      </w:pPr>
    </w:p>
    <w:p w14:paraId="207AAB08" w14:textId="77777777" w:rsidR="001479A0" w:rsidRDefault="001479A0" w:rsidP="004C6018">
      <w:pPr>
        <w:jc w:val="both"/>
        <w:rPr>
          <w:sz w:val="16"/>
          <w:szCs w:val="16"/>
        </w:rPr>
      </w:pPr>
    </w:p>
    <w:p w14:paraId="1D002351" w14:textId="77777777" w:rsidR="001479A0" w:rsidRDefault="001479A0" w:rsidP="004C6018">
      <w:pPr>
        <w:jc w:val="both"/>
      </w:pPr>
    </w:p>
    <w:p w14:paraId="2957AE9C" w14:textId="77777777" w:rsidR="004C6018" w:rsidRDefault="004C6018" w:rsidP="004C6018">
      <w:pPr>
        <w:jc w:val="both"/>
      </w:pPr>
    </w:p>
    <w:p w14:paraId="23D26024" w14:textId="77777777" w:rsidR="004C6018" w:rsidRPr="00C41776" w:rsidRDefault="004C6018" w:rsidP="004C6018">
      <w:pPr>
        <w:jc w:val="both"/>
      </w:pPr>
    </w:p>
    <w:p w14:paraId="58BF0F85" w14:textId="52C37C80" w:rsidR="00D16891" w:rsidRDefault="00D16891" w:rsidP="00D16891">
      <w:pPr>
        <w:rPr>
          <w:rFonts w:ascii="Calibri" w:hAnsi="Calibri" w:cs="Calibri"/>
          <w:b w:val="0"/>
          <w:color w:val="1F497D"/>
        </w:rPr>
      </w:pPr>
    </w:p>
    <w:p w14:paraId="308C1C22" w14:textId="0A2011D5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0B58C4D1" w14:textId="67832E63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2E97691A" w14:textId="01A7DBD2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1FA8C4CF" w14:textId="2892F18C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28495D9E" w14:textId="219938C0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0E22DE61" w14:textId="6AB9E90B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792E3D39" w14:textId="7DEF9D5A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6C748A64" w14:textId="47A0BDC9" w:rsidR="00DB70DA" w:rsidRDefault="00C8583E" w:rsidP="00D16891">
      <w:pPr>
        <w:rPr>
          <w:rFonts w:ascii="Calibri" w:hAnsi="Calibri" w:cs="Calibri"/>
          <w:b w:val="0"/>
          <w:color w:val="1F497D"/>
        </w:rPr>
      </w:pPr>
      <w:r>
        <w:rPr>
          <w:rFonts w:ascii="Calibri" w:hAnsi="Calibri" w:cs="Calibri"/>
          <w:b w:val="0"/>
          <w:color w:val="1F497D"/>
        </w:rPr>
        <w:pict w14:anchorId="4C5A5D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31.25pt">
            <v:imagedata r:id="rId9" o:title="Praetorian02"/>
          </v:shape>
        </w:pict>
      </w:r>
    </w:p>
    <w:p w14:paraId="7C9DA97F" w14:textId="477C7967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0D4A3F76" w14:textId="74713994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36BAC6F2" w14:textId="366F0636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5C4E065B" w14:textId="3856A880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6F8B0F5D" w14:textId="44D94CF5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5F6A3BAD" w14:textId="0980528A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1AEB20D2" w14:textId="4956E3F7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2574661B" w14:textId="7D7DD872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5FE587EC" w14:textId="039C41FA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1C9BD41C" w14:textId="21250A2B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2503DEDA" w14:textId="208912C3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45A173D8" w14:textId="5DE5F75D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5A4F9914" w14:textId="3AB07C7E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1FA4BAA7" w14:textId="0D995A15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4F21A10F" w14:textId="582C9696" w:rsidR="00DB70DA" w:rsidRDefault="00DB70DA" w:rsidP="00D16891">
      <w:pPr>
        <w:rPr>
          <w:rFonts w:ascii="Calibri" w:hAnsi="Calibri" w:cs="Calibri"/>
          <w:b w:val="0"/>
          <w:color w:val="1F497D"/>
        </w:rPr>
      </w:pPr>
    </w:p>
    <w:p w14:paraId="795CD69B" w14:textId="26170E42" w:rsidR="00DB70DA" w:rsidRDefault="00DB70DA" w:rsidP="00D16891">
      <w:pPr>
        <w:rPr>
          <w:rFonts w:ascii="Calibri" w:hAnsi="Calibri" w:cs="Calibri"/>
          <w:b w:val="0"/>
          <w:color w:val="1F497D"/>
        </w:rPr>
      </w:pPr>
      <w:bookmarkStart w:id="0" w:name="_GoBack"/>
      <w:bookmarkEnd w:id="0"/>
    </w:p>
    <w:sectPr w:rsidR="00DB70DA" w:rsidSect="009F67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73211" w14:textId="77777777" w:rsidR="000C4FB0" w:rsidRDefault="000C4FB0" w:rsidP="004E7467">
      <w:r>
        <w:separator/>
      </w:r>
    </w:p>
  </w:endnote>
  <w:endnote w:type="continuationSeparator" w:id="0">
    <w:p w14:paraId="633AA97A" w14:textId="77777777" w:rsidR="000C4FB0" w:rsidRDefault="000C4FB0" w:rsidP="004E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546CE" w14:textId="77777777" w:rsidR="000C4FB0" w:rsidRDefault="000C4FB0" w:rsidP="004E7467">
      <w:r>
        <w:separator/>
      </w:r>
    </w:p>
  </w:footnote>
  <w:footnote w:type="continuationSeparator" w:id="0">
    <w:p w14:paraId="15FB5FEC" w14:textId="77777777" w:rsidR="000C4FB0" w:rsidRDefault="000C4FB0" w:rsidP="004E74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891"/>
    <w:rsid w:val="00047098"/>
    <w:rsid w:val="00050338"/>
    <w:rsid w:val="000507AE"/>
    <w:rsid w:val="0005478B"/>
    <w:rsid w:val="0005511E"/>
    <w:rsid w:val="000838B3"/>
    <w:rsid w:val="000C4FB0"/>
    <w:rsid w:val="000E0666"/>
    <w:rsid w:val="001001FA"/>
    <w:rsid w:val="001306AF"/>
    <w:rsid w:val="0013740E"/>
    <w:rsid w:val="001426F4"/>
    <w:rsid w:val="001479A0"/>
    <w:rsid w:val="00172D03"/>
    <w:rsid w:val="00176EE4"/>
    <w:rsid w:val="00180D35"/>
    <w:rsid w:val="001A028D"/>
    <w:rsid w:val="001A27A7"/>
    <w:rsid w:val="001A79BD"/>
    <w:rsid w:val="001B78D8"/>
    <w:rsid w:val="001C1B1E"/>
    <w:rsid w:val="001E5164"/>
    <w:rsid w:val="002059F4"/>
    <w:rsid w:val="00227604"/>
    <w:rsid w:val="00236C79"/>
    <w:rsid w:val="00256391"/>
    <w:rsid w:val="0027458E"/>
    <w:rsid w:val="00274E25"/>
    <w:rsid w:val="002B4890"/>
    <w:rsid w:val="002C1A41"/>
    <w:rsid w:val="002E2E77"/>
    <w:rsid w:val="0030600D"/>
    <w:rsid w:val="00325CED"/>
    <w:rsid w:val="00326800"/>
    <w:rsid w:val="00330DB0"/>
    <w:rsid w:val="00342898"/>
    <w:rsid w:val="003657FB"/>
    <w:rsid w:val="00391720"/>
    <w:rsid w:val="003948E3"/>
    <w:rsid w:val="003B16F1"/>
    <w:rsid w:val="003C4B0D"/>
    <w:rsid w:val="003F2564"/>
    <w:rsid w:val="00424D08"/>
    <w:rsid w:val="00430B72"/>
    <w:rsid w:val="0043446F"/>
    <w:rsid w:val="00463701"/>
    <w:rsid w:val="00465D96"/>
    <w:rsid w:val="004A35AF"/>
    <w:rsid w:val="004C6018"/>
    <w:rsid w:val="004C76A9"/>
    <w:rsid w:val="004D4674"/>
    <w:rsid w:val="004E7467"/>
    <w:rsid w:val="005424E7"/>
    <w:rsid w:val="005671A5"/>
    <w:rsid w:val="0058300E"/>
    <w:rsid w:val="005A1957"/>
    <w:rsid w:val="005A386E"/>
    <w:rsid w:val="005B027F"/>
    <w:rsid w:val="005D5695"/>
    <w:rsid w:val="005E1AB5"/>
    <w:rsid w:val="005F02F1"/>
    <w:rsid w:val="006164B7"/>
    <w:rsid w:val="006368F5"/>
    <w:rsid w:val="006430F0"/>
    <w:rsid w:val="00692623"/>
    <w:rsid w:val="006955F9"/>
    <w:rsid w:val="006A2008"/>
    <w:rsid w:val="00714501"/>
    <w:rsid w:val="00725739"/>
    <w:rsid w:val="0073131E"/>
    <w:rsid w:val="00736250"/>
    <w:rsid w:val="00750A9E"/>
    <w:rsid w:val="007E755E"/>
    <w:rsid w:val="008229BA"/>
    <w:rsid w:val="0082775D"/>
    <w:rsid w:val="00853286"/>
    <w:rsid w:val="00860D1C"/>
    <w:rsid w:val="0086561D"/>
    <w:rsid w:val="0087321B"/>
    <w:rsid w:val="008928A5"/>
    <w:rsid w:val="008A50D3"/>
    <w:rsid w:val="008A736D"/>
    <w:rsid w:val="008C37BC"/>
    <w:rsid w:val="008C7383"/>
    <w:rsid w:val="008D02DD"/>
    <w:rsid w:val="009A46E3"/>
    <w:rsid w:val="009E3B89"/>
    <w:rsid w:val="009E5942"/>
    <w:rsid w:val="009F67FD"/>
    <w:rsid w:val="00A327FA"/>
    <w:rsid w:val="00A5587F"/>
    <w:rsid w:val="00A62C13"/>
    <w:rsid w:val="00A64A16"/>
    <w:rsid w:val="00A819F8"/>
    <w:rsid w:val="00A84CD2"/>
    <w:rsid w:val="00AA1B5D"/>
    <w:rsid w:val="00AC31C5"/>
    <w:rsid w:val="00AE0D1C"/>
    <w:rsid w:val="00B064E8"/>
    <w:rsid w:val="00B44F2D"/>
    <w:rsid w:val="00B8694C"/>
    <w:rsid w:val="00B90635"/>
    <w:rsid w:val="00BB26BC"/>
    <w:rsid w:val="00BD27FF"/>
    <w:rsid w:val="00BD509B"/>
    <w:rsid w:val="00BE1A4A"/>
    <w:rsid w:val="00BF01C4"/>
    <w:rsid w:val="00C75C62"/>
    <w:rsid w:val="00C84A8E"/>
    <w:rsid w:val="00C8583E"/>
    <w:rsid w:val="00CA2445"/>
    <w:rsid w:val="00CA619D"/>
    <w:rsid w:val="00CF6866"/>
    <w:rsid w:val="00D16891"/>
    <w:rsid w:val="00D17645"/>
    <w:rsid w:val="00D27117"/>
    <w:rsid w:val="00D27732"/>
    <w:rsid w:val="00D277C5"/>
    <w:rsid w:val="00D44599"/>
    <w:rsid w:val="00D76BE0"/>
    <w:rsid w:val="00D81B8A"/>
    <w:rsid w:val="00DB0516"/>
    <w:rsid w:val="00DB70DA"/>
    <w:rsid w:val="00E12038"/>
    <w:rsid w:val="00E16255"/>
    <w:rsid w:val="00E1658C"/>
    <w:rsid w:val="00E3100C"/>
    <w:rsid w:val="00E5577C"/>
    <w:rsid w:val="00E57A0C"/>
    <w:rsid w:val="00E711A3"/>
    <w:rsid w:val="00E95B78"/>
    <w:rsid w:val="00EC6E89"/>
    <w:rsid w:val="00F15246"/>
    <w:rsid w:val="00F41591"/>
    <w:rsid w:val="00F41F30"/>
    <w:rsid w:val="00F6266F"/>
    <w:rsid w:val="00F675D4"/>
    <w:rsid w:val="00FA1A67"/>
    <w:rsid w:val="00FB0ABD"/>
    <w:rsid w:val="00FB7EF8"/>
    <w:rsid w:val="00FE1D4D"/>
    <w:rsid w:val="00FE7765"/>
    <w:rsid w:val="00FE7A52"/>
    <w:rsid w:val="00FF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6EF0D"/>
  <w15:docId w15:val="{9E43F252-4810-4653-9B7E-3B438712F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601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character" w:customStyle="1" w:styleId="Heading1Char">
    <w:name w:val="Heading 1 Char"/>
    <w:basedOn w:val="DefaultParagraphFont"/>
    <w:link w:val="Heading1"/>
    <w:uiPriority w:val="9"/>
    <w:rsid w:val="004C60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E3B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4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nosisjavnoscu@hep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zaja\Desktop\HEP%20-%20Objava%20za%20medije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B8BEA-A05F-4005-A0FB-7CC84DE0F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HEP - Objava za medije - TEMPLATE</Template>
  <TotalTime>2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Džaja</dc:creator>
  <cp:lastModifiedBy>Željka Jurković Pavelić</cp:lastModifiedBy>
  <cp:revision>6</cp:revision>
  <cp:lastPrinted>2023-02-13T13:04:00Z</cp:lastPrinted>
  <dcterms:created xsi:type="dcterms:W3CDTF">2023-06-19T08:45:00Z</dcterms:created>
  <dcterms:modified xsi:type="dcterms:W3CDTF">2023-06-20T09:17:00Z</dcterms:modified>
</cp:coreProperties>
</file>